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D10" w:rsidRPr="006E4D10" w:rsidRDefault="006E4D10" w:rsidP="006E4D10">
      <w:pPr>
        <w:widowControl/>
        <w:pBdr>
          <w:bottom w:val="single" w:sz="6" w:space="1" w:color="auto"/>
        </w:pBdr>
        <w:rPr>
          <w:rFonts w:ascii="Arial" w:eastAsia="Times New Roman" w:hAnsi="Arial" w:cs="Arial"/>
          <w:vanish/>
          <w:sz w:val="16"/>
          <w:szCs w:val="16"/>
          <w:lang w:eastAsia="ru-RU"/>
        </w:rPr>
      </w:pPr>
      <w:bookmarkStart w:id="0" w:name="_GoBack"/>
      <w:r w:rsidRPr="006E4D10">
        <w:rPr>
          <w:rFonts w:ascii="Times New Roman" w:eastAsia="Times New Roman" w:hAnsi="Times New Roman" w:cs="Times New Roman"/>
          <w:b/>
          <w:bCs/>
          <w:kern w:val="36"/>
          <w:sz w:val="48"/>
          <w:szCs w:val="48"/>
          <w:lang w:eastAsia="ru-RU"/>
        </w:rPr>
        <w:t>Правила движения через железнодорожные пути</w:t>
      </w:r>
    </w:p>
    <w:bookmarkEnd w:id="0"/>
    <w:p w:rsidR="006E4D10" w:rsidRPr="006E4D10" w:rsidRDefault="006E4D10" w:rsidP="006E4D10">
      <w:pPr>
        <w:widowControl/>
        <w:spacing w:before="100" w:beforeAutospacing="1" w:after="100" w:afterAutospacing="1"/>
        <w:outlineLvl w:val="1"/>
        <w:rPr>
          <w:rFonts w:ascii="Times New Roman" w:eastAsia="Times New Roman" w:hAnsi="Times New Roman" w:cs="Times New Roman"/>
          <w:b/>
          <w:bCs/>
          <w:sz w:val="36"/>
          <w:szCs w:val="36"/>
          <w:lang w:eastAsia="ru-RU"/>
        </w:rPr>
      </w:pPr>
      <w:r w:rsidRPr="006E4D10">
        <w:rPr>
          <w:rFonts w:ascii="Times New Roman" w:eastAsia="Times New Roman" w:hAnsi="Times New Roman" w:cs="Times New Roman"/>
          <w:b/>
          <w:bCs/>
          <w:sz w:val="36"/>
          <w:szCs w:val="36"/>
          <w:lang w:eastAsia="ru-RU"/>
        </w:rPr>
        <w:t>Где можно пересекать железнодорожные пути?</w:t>
      </w:r>
    </w:p>
    <w:p w:rsidR="006E4D10" w:rsidRPr="006E4D10" w:rsidRDefault="006E4D10" w:rsidP="006E4D10">
      <w:pPr>
        <w:widowControl/>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 пункте 15.1 </w:t>
      </w:r>
      <w:hyperlink r:id="rId5" w:history="1">
        <w:r w:rsidRPr="006E4D10">
          <w:rPr>
            <w:rFonts w:ascii="Times New Roman" w:eastAsia="Times New Roman" w:hAnsi="Times New Roman" w:cs="Times New Roman"/>
            <w:color w:val="0000FF"/>
            <w:sz w:val="24"/>
            <w:szCs w:val="24"/>
            <w:u w:val="single"/>
            <w:lang w:eastAsia="ru-RU"/>
          </w:rPr>
          <w:t>правил дорожного движения</w:t>
        </w:r>
      </w:hyperlink>
      <w:r w:rsidRPr="006E4D10">
        <w:rPr>
          <w:rFonts w:ascii="Times New Roman" w:eastAsia="Times New Roman" w:hAnsi="Times New Roman" w:cs="Times New Roman"/>
          <w:sz w:val="24"/>
          <w:szCs w:val="24"/>
          <w:lang w:eastAsia="ru-RU"/>
        </w:rPr>
        <w:t>:</w:t>
      </w:r>
    </w:p>
    <w:p w:rsidR="006E4D10" w:rsidRPr="006E4D10" w:rsidRDefault="006E4D10" w:rsidP="006E4D10">
      <w:pPr>
        <w:widowControl/>
        <w:spacing w:beforeAutospacing="1"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b/>
          <w:bCs/>
          <w:sz w:val="24"/>
          <w:szCs w:val="24"/>
          <w:lang w:eastAsia="ru-RU"/>
        </w:rPr>
        <w:t>15.1.</w:t>
      </w:r>
      <w:r w:rsidRPr="006E4D10">
        <w:rPr>
          <w:rFonts w:ascii="Times New Roman" w:eastAsia="Times New Roman" w:hAnsi="Times New Roman" w:cs="Times New Roman"/>
          <w:sz w:val="24"/>
          <w:szCs w:val="24"/>
          <w:lang w:eastAsia="ru-RU"/>
        </w:rPr>
        <w:t xml:space="preserve"> Водители транспортных средств могут пересекать железнодорожные пути </w:t>
      </w:r>
      <w:r w:rsidRPr="006E4D10">
        <w:rPr>
          <w:rFonts w:ascii="Times New Roman" w:eastAsia="Times New Roman" w:hAnsi="Times New Roman" w:cs="Times New Roman"/>
          <w:sz w:val="24"/>
          <w:szCs w:val="24"/>
          <w:u w:val="single"/>
          <w:lang w:eastAsia="ru-RU"/>
        </w:rPr>
        <w:t>только по железнодорожным переездам</w:t>
      </w:r>
      <w:r w:rsidRPr="006E4D10">
        <w:rPr>
          <w:rFonts w:ascii="Times New Roman" w:eastAsia="Times New Roman" w:hAnsi="Times New Roman" w:cs="Times New Roman"/>
          <w:sz w:val="24"/>
          <w:szCs w:val="24"/>
          <w:lang w:eastAsia="ru-RU"/>
        </w:rPr>
        <w:t>, уступая дорогу поезду (локомотиву, дрезине).</w:t>
      </w:r>
    </w:p>
    <w:p w:rsidR="006E4D10" w:rsidRPr="006E4D10" w:rsidRDefault="006E4D10" w:rsidP="006E4D10">
      <w:pPr>
        <w:widowControl/>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 xml:space="preserve">Место движения через железнодорожные пути здесь определено достаточно четко </w:t>
      </w:r>
      <w:proofErr w:type="gramStart"/>
      <w:r w:rsidRPr="006E4D10">
        <w:rPr>
          <w:rFonts w:ascii="Times New Roman" w:eastAsia="Times New Roman" w:hAnsi="Times New Roman" w:cs="Times New Roman"/>
          <w:sz w:val="24"/>
          <w:szCs w:val="24"/>
          <w:lang w:eastAsia="ru-RU"/>
        </w:rPr>
        <w:t>- это</w:t>
      </w:r>
      <w:proofErr w:type="gramEnd"/>
      <w:r w:rsidRPr="006E4D10">
        <w:rPr>
          <w:rFonts w:ascii="Times New Roman" w:eastAsia="Times New Roman" w:hAnsi="Times New Roman" w:cs="Times New Roman"/>
          <w:sz w:val="24"/>
          <w:szCs w:val="24"/>
          <w:lang w:eastAsia="ru-RU"/>
        </w:rPr>
        <w:t xml:space="preserve"> </w:t>
      </w:r>
      <w:r w:rsidRPr="006E4D10">
        <w:rPr>
          <w:rFonts w:ascii="Times New Roman" w:eastAsia="Times New Roman" w:hAnsi="Times New Roman" w:cs="Times New Roman"/>
          <w:b/>
          <w:bCs/>
          <w:sz w:val="24"/>
          <w:szCs w:val="24"/>
          <w:lang w:eastAsia="ru-RU"/>
        </w:rPr>
        <w:t>железнодорожный переезд</w:t>
      </w:r>
      <w:r w:rsidRPr="006E4D10">
        <w:rPr>
          <w:rFonts w:ascii="Times New Roman" w:eastAsia="Times New Roman" w:hAnsi="Times New Roman" w:cs="Times New Roman"/>
          <w:sz w:val="24"/>
          <w:szCs w:val="24"/>
          <w:lang w:eastAsia="ru-RU"/>
        </w:rPr>
        <w:t>. В других местах движение через железнодорожные пути запрещается.</w:t>
      </w:r>
      <w:bookmarkStart w:id="1" w:name="2"/>
      <w:bookmarkEnd w:id="1"/>
    </w:p>
    <w:p w:rsidR="006E4D10" w:rsidRPr="006E4D10" w:rsidRDefault="006E4D10" w:rsidP="006E4D10">
      <w:pPr>
        <w:widowControl/>
        <w:spacing w:before="100" w:beforeAutospacing="1" w:after="100" w:afterAutospacing="1"/>
        <w:outlineLvl w:val="1"/>
        <w:rPr>
          <w:rFonts w:ascii="Times New Roman" w:eastAsia="Times New Roman" w:hAnsi="Times New Roman" w:cs="Times New Roman"/>
          <w:b/>
          <w:bCs/>
          <w:sz w:val="36"/>
          <w:szCs w:val="36"/>
          <w:lang w:eastAsia="ru-RU"/>
        </w:rPr>
      </w:pPr>
      <w:r w:rsidRPr="006E4D10">
        <w:rPr>
          <w:rFonts w:ascii="Times New Roman" w:eastAsia="Times New Roman" w:hAnsi="Times New Roman" w:cs="Times New Roman"/>
          <w:b/>
          <w:bCs/>
          <w:sz w:val="36"/>
          <w:szCs w:val="36"/>
          <w:lang w:eastAsia="ru-RU"/>
        </w:rPr>
        <w:t>Правила движения через железнодорожные пути</w:t>
      </w:r>
    </w:p>
    <w:p w:rsidR="006E4D10" w:rsidRPr="006E4D10" w:rsidRDefault="006E4D10" w:rsidP="006E4D10">
      <w:pPr>
        <w:widowControl/>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Правила движения через железнодорожные пути рассматриваются в пунктах 15.2, 15.3 и 15.4 </w:t>
      </w:r>
      <w:hyperlink r:id="rId6" w:history="1">
        <w:r w:rsidRPr="006E4D10">
          <w:rPr>
            <w:rFonts w:ascii="Times New Roman" w:eastAsia="Times New Roman" w:hAnsi="Times New Roman" w:cs="Times New Roman"/>
            <w:color w:val="0000FF"/>
            <w:sz w:val="24"/>
            <w:szCs w:val="24"/>
            <w:u w:val="single"/>
            <w:lang w:eastAsia="ru-RU"/>
          </w:rPr>
          <w:t>правил дорожного движения</w:t>
        </w:r>
      </w:hyperlink>
      <w:r w:rsidRPr="006E4D10">
        <w:rPr>
          <w:rFonts w:ascii="Times New Roman" w:eastAsia="Times New Roman" w:hAnsi="Times New Roman" w:cs="Times New Roman"/>
          <w:sz w:val="24"/>
          <w:szCs w:val="24"/>
          <w:lang w:eastAsia="ru-RU"/>
        </w:rPr>
        <w:t>.</w:t>
      </w:r>
    </w:p>
    <w:p w:rsidR="006E4D10" w:rsidRPr="006E4D10" w:rsidRDefault="006E4D10" w:rsidP="006E4D10">
      <w:pPr>
        <w:widowControl/>
        <w:spacing w:beforeAutospacing="1"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b/>
          <w:bCs/>
          <w:sz w:val="24"/>
          <w:szCs w:val="24"/>
          <w:lang w:eastAsia="ru-RU"/>
        </w:rPr>
        <w:t>15.2.</w:t>
      </w:r>
      <w:r w:rsidRPr="006E4D10">
        <w:rPr>
          <w:rFonts w:ascii="Times New Roman" w:eastAsia="Times New Roman" w:hAnsi="Times New Roman" w:cs="Times New Roman"/>
          <w:sz w:val="24"/>
          <w:szCs w:val="24"/>
          <w:lang w:eastAsia="ru-RU"/>
        </w:rPr>
        <w:t xml:space="preserve"> 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6E4D10" w:rsidRPr="006E4D10" w:rsidRDefault="006E4D10" w:rsidP="006E4D10">
      <w:pPr>
        <w:widowControl/>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 xml:space="preserve">Сам по себе пункт 15.2 ничего не запрещает, он лишь говорит о том, что проезжать железнодорожные пути следует с особой внимательностью, учитывая все детали сложившейся ситуации. Это не удивительно, т.к. </w:t>
      </w:r>
      <w:hyperlink r:id="rId7" w:history="1">
        <w:r w:rsidRPr="006E4D10">
          <w:rPr>
            <w:rFonts w:ascii="Times New Roman" w:eastAsia="Times New Roman" w:hAnsi="Times New Roman" w:cs="Times New Roman"/>
            <w:color w:val="0000FF"/>
            <w:sz w:val="24"/>
            <w:szCs w:val="24"/>
            <w:u w:val="single"/>
            <w:lang w:eastAsia="ru-RU"/>
          </w:rPr>
          <w:t>ДТП</w:t>
        </w:r>
      </w:hyperlink>
      <w:r w:rsidRPr="006E4D10">
        <w:rPr>
          <w:rFonts w:ascii="Times New Roman" w:eastAsia="Times New Roman" w:hAnsi="Times New Roman" w:cs="Times New Roman"/>
          <w:sz w:val="24"/>
          <w:szCs w:val="24"/>
          <w:lang w:eastAsia="ru-RU"/>
        </w:rPr>
        <w:t xml:space="preserve"> на железнодорожных переездах всегда связаны с человеческими жертвами.</w:t>
      </w:r>
    </w:p>
    <w:p w:rsidR="006E4D10" w:rsidRPr="006E4D10" w:rsidRDefault="006E4D10" w:rsidP="006E4D10">
      <w:pPr>
        <w:widowControl/>
        <w:spacing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b/>
          <w:bCs/>
          <w:sz w:val="24"/>
          <w:szCs w:val="24"/>
          <w:lang w:eastAsia="ru-RU"/>
        </w:rPr>
        <w:t>15.3.</w:t>
      </w:r>
      <w:r w:rsidRPr="006E4D10">
        <w:rPr>
          <w:rFonts w:ascii="Times New Roman" w:eastAsia="Times New Roman" w:hAnsi="Times New Roman" w:cs="Times New Roman"/>
          <w:sz w:val="24"/>
          <w:szCs w:val="24"/>
          <w:lang w:eastAsia="ru-RU"/>
        </w:rPr>
        <w:t xml:space="preserve"> Запрещается выезжать на переезд:</w:t>
      </w:r>
    </w:p>
    <w:p w:rsidR="006E4D10" w:rsidRPr="006E4D10" w:rsidRDefault="006E4D10" w:rsidP="006E4D10">
      <w:pPr>
        <w:widowControl/>
        <w:numPr>
          <w:ilvl w:val="0"/>
          <w:numId w:val="2"/>
        </w:numPr>
        <w:spacing w:before="100" w:beforeAutospacing="1" w:after="100" w:afterAutospacing="1"/>
        <w:ind w:left="1440"/>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при закрытом или начинающем закрываться шлагбауме (независимо от сигнала светофора);</w:t>
      </w:r>
    </w:p>
    <w:p w:rsidR="006E4D10" w:rsidRPr="006E4D10" w:rsidRDefault="006E4D10" w:rsidP="006E4D10">
      <w:pPr>
        <w:widowControl/>
        <w:numPr>
          <w:ilvl w:val="0"/>
          <w:numId w:val="2"/>
        </w:numPr>
        <w:spacing w:before="100" w:beforeAutospacing="1" w:after="100" w:afterAutospacing="1"/>
        <w:ind w:left="1440"/>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при запрещающем сигнале светофора (независимо от положения и наличия шлагбаума);</w:t>
      </w:r>
    </w:p>
    <w:p w:rsidR="006E4D10" w:rsidRPr="006E4D10" w:rsidRDefault="006E4D10" w:rsidP="006E4D10">
      <w:pPr>
        <w:widowControl/>
        <w:numPr>
          <w:ilvl w:val="0"/>
          <w:numId w:val="2"/>
        </w:numPr>
        <w:spacing w:before="100" w:beforeAutospacing="1" w:after="100" w:afterAutospacing="1"/>
        <w:ind w:left="1440"/>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6E4D10" w:rsidRPr="006E4D10" w:rsidRDefault="006E4D10" w:rsidP="006E4D10">
      <w:pPr>
        <w:widowControl/>
        <w:numPr>
          <w:ilvl w:val="0"/>
          <w:numId w:val="2"/>
        </w:numPr>
        <w:spacing w:before="100" w:beforeAutospacing="1" w:after="100" w:afterAutospacing="1"/>
        <w:ind w:left="1440"/>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если за переездом образовался затор, который вынудит водителя остановиться на переезде;</w:t>
      </w:r>
    </w:p>
    <w:p w:rsidR="006E4D10" w:rsidRPr="006E4D10" w:rsidRDefault="006E4D10" w:rsidP="006E4D10">
      <w:pPr>
        <w:widowControl/>
        <w:numPr>
          <w:ilvl w:val="0"/>
          <w:numId w:val="2"/>
        </w:numPr>
        <w:spacing w:before="100" w:beforeAutospacing="1" w:after="100" w:afterAutospacing="1"/>
        <w:ind w:left="1440"/>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если к переезду в пределах видимости приближается поезд (локомотив, дрезина).</w:t>
      </w:r>
    </w:p>
    <w:p w:rsidR="006E4D10" w:rsidRPr="006E4D10" w:rsidRDefault="006E4D10" w:rsidP="006E4D10">
      <w:pPr>
        <w:widowControl/>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Кроме того, запрещается:</w:t>
      </w:r>
    </w:p>
    <w:p w:rsidR="006E4D10" w:rsidRPr="006E4D10" w:rsidRDefault="006E4D10" w:rsidP="006E4D10">
      <w:pPr>
        <w:widowControl/>
        <w:numPr>
          <w:ilvl w:val="0"/>
          <w:numId w:val="3"/>
        </w:numPr>
        <w:spacing w:before="100" w:beforeAutospacing="1" w:after="100" w:afterAutospacing="1"/>
        <w:ind w:left="1440"/>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объезжать с выездом на полосу встречного движения стоящие перед переездом транспортные средства;</w:t>
      </w:r>
    </w:p>
    <w:p w:rsidR="006E4D10" w:rsidRPr="006E4D10" w:rsidRDefault="006E4D10" w:rsidP="006E4D10">
      <w:pPr>
        <w:widowControl/>
        <w:numPr>
          <w:ilvl w:val="0"/>
          <w:numId w:val="3"/>
        </w:numPr>
        <w:spacing w:before="100" w:beforeAutospacing="1" w:after="100" w:afterAutospacing="1"/>
        <w:ind w:left="1440"/>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самовольно открывать шлагбаум;</w:t>
      </w:r>
    </w:p>
    <w:p w:rsidR="006E4D10" w:rsidRPr="006E4D10" w:rsidRDefault="006E4D10" w:rsidP="006E4D10">
      <w:pPr>
        <w:widowControl/>
        <w:numPr>
          <w:ilvl w:val="0"/>
          <w:numId w:val="3"/>
        </w:numPr>
        <w:spacing w:before="100" w:beforeAutospacing="1" w:after="100" w:afterAutospacing="1"/>
        <w:ind w:left="1440"/>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lastRenderedPageBreak/>
        <w:t>провозить через переезд в нетранспортном положении сельскохозяйственные, дорожные, строительные и другие машины и механизмы;</w:t>
      </w:r>
    </w:p>
    <w:p w:rsidR="006E4D10" w:rsidRPr="006E4D10" w:rsidRDefault="006E4D10" w:rsidP="006E4D10">
      <w:pPr>
        <w:widowControl/>
        <w:numPr>
          <w:ilvl w:val="0"/>
          <w:numId w:val="3"/>
        </w:numPr>
        <w:spacing w:before="100" w:beforeAutospacing="1" w:afterAutospacing="1"/>
        <w:ind w:left="1440"/>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6E4D10" w:rsidRPr="006E4D10" w:rsidRDefault="006E4D10" w:rsidP="006E4D10">
      <w:pPr>
        <w:widowControl/>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 xml:space="preserve">Итак, выезд на железнодорожный переезд запрещается в ситуациях, когда </w:t>
      </w:r>
      <w:r w:rsidRPr="006E4D10">
        <w:rPr>
          <w:rFonts w:ascii="Times New Roman" w:eastAsia="Times New Roman" w:hAnsi="Times New Roman" w:cs="Times New Roman"/>
          <w:b/>
          <w:bCs/>
          <w:sz w:val="24"/>
          <w:szCs w:val="24"/>
          <w:lang w:eastAsia="ru-RU"/>
        </w:rPr>
        <w:t>выполняется хотя бы одно</w:t>
      </w:r>
      <w:r w:rsidRPr="006E4D10">
        <w:rPr>
          <w:rFonts w:ascii="Times New Roman" w:eastAsia="Times New Roman" w:hAnsi="Times New Roman" w:cs="Times New Roman"/>
          <w:sz w:val="24"/>
          <w:szCs w:val="24"/>
          <w:lang w:eastAsia="ru-RU"/>
        </w:rPr>
        <w:t xml:space="preserve"> из перечисленных условий:</w:t>
      </w:r>
    </w:p>
    <w:p w:rsidR="006E4D10" w:rsidRPr="006E4D10" w:rsidRDefault="006E4D10" w:rsidP="006E4D10">
      <w:pPr>
        <w:widowControl/>
        <w:numPr>
          <w:ilvl w:val="0"/>
          <w:numId w:val="4"/>
        </w:numPr>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красный сигнал светофора,</w:t>
      </w:r>
    </w:p>
    <w:p w:rsidR="006E4D10" w:rsidRPr="006E4D10" w:rsidRDefault="006E4D10" w:rsidP="006E4D10">
      <w:pPr>
        <w:widowControl/>
        <w:numPr>
          <w:ilvl w:val="0"/>
          <w:numId w:val="4"/>
        </w:numPr>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закрытый шлагбаум,</w:t>
      </w:r>
    </w:p>
    <w:p w:rsidR="006E4D10" w:rsidRPr="006E4D10" w:rsidRDefault="006E4D10" w:rsidP="006E4D10">
      <w:pPr>
        <w:widowControl/>
        <w:numPr>
          <w:ilvl w:val="0"/>
          <w:numId w:val="4"/>
        </w:numPr>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запрещающий сигнал дежурного,</w:t>
      </w:r>
    </w:p>
    <w:p w:rsidR="006E4D10" w:rsidRPr="006E4D10" w:rsidRDefault="006E4D10" w:rsidP="006E4D10">
      <w:pPr>
        <w:widowControl/>
        <w:numPr>
          <w:ilvl w:val="0"/>
          <w:numId w:val="4"/>
        </w:numPr>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затор за переездом,</w:t>
      </w:r>
    </w:p>
    <w:p w:rsidR="006E4D10" w:rsidRPr="006E4D10" w:rsidRDefault="006E4D10" w:rsidP="006E4D10">
      <w:pPr>
        <w:widowControl/>
        <w:numPr>
          <w:ilvl w:val="0"/>
          <w:numId w:val="4"/>
        </w:numPr>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к переезду приближается поезд.</w:t>
      </w:r>
    </w:p>
    <w:p w:rsidR="006E4D10" w:rsidRPr="006E4D10" w:rsidRDefault="006E4D10" w:rsidP="006E4D10">
      <w:pPr>
        <w:widowControl/>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Отмечу, что если все эти условия выполняются одновременно, то сомнений у водителя обычно не возникает и он спокойно останавливается перед переездом. А вот в том случае если, например, шлагбаум уже поднялся, поезд проехал, но красный сигнал продолжает гореть, водитель может начать движение и получить за это нарушение наказание в виде лишения прав. Будьте внимательны и не спешите въезжать на переезд в спорных ситуациях.</w:t>
      </w:r>
    </w:p>
    <w:p w:rsidR="006E4D10" w:rsidRPr="006E4D10" w:rsidRDefault="006E4D10" w:rsidP="006E4D10">
      <w:pPr>
        <w:widowControl/>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Что касается второй части пункта 15.3, то она ограждает водителей от самовольного открытия шлагбаума, а также провоза нестандартных транспортных средств. Напомню, что речь про объезд шла в статье "</w:t>
      </w:r>
      <w:hyperlink r:id="rId8" w:history="1">
        <w:r w:rsidRPr="006E4D10">
          <w:rPr>
            <w:rFonts w:ascii="Times New Roman" w:eastAsia="Times New Roman" w:hAnsi="Times New Roman" w:cs="Times New Roman"/>
            <w:color w:val="0000FF"/>
            <w:sz w:val="24"/>
            <w:szCs w:val="24"/>
            <w:u w:val="single"/>
            <w:lang w:eastAsia="ru-RU"/>
          </w:rPr>
          <w:t>Правила проезда железнодорожного переезда. Часть 3. Объезд и обгон</w:t>
        </w:r>
      </w:hyperlink>
      <w:r w:rsidRPr="006E4D10">
        <w:rPr>
          <w:rFonts w:ascii="Times New Roman" w:eastAsia="Times New Roman" w:hAnsi="Times New Roman" w:cs="Times New Roman"/>
          <w:sz w:val="24"/>
          <w:szCs w:val="24"/>
          <w:lang w:eastAsia="ru-RU"/>
        </w:rPr>
        <w:t>".</w:t>
      </w:r>
      <w:bookmarkStart w:id="2" w:name="3"/>
      <w:bookmarkEnd w:id="2"/>
    </w:p>
    <w:p w:rsidR="006E4D10" w:rsidRPr="006E4D10" w:rsidRDefault="006E4D10" w:rsidP="006E4D10">
      <w:pPr>
        <w:widowControl/>
        <w:spacing w:before="100" w:beforeAutospacing="1" w:after="100" w:afterAutospacing="1"/>
        <w:outlineLvl w:val="1"/>
        <w:rPr>
          <w:rFonts w:ascii="Times New Roman" w:eastAsia="Times New Roman" w:hAnsi="Times New Roman" w:cs="Times New Roman"/>
          <w:b/>
          <w:bCs/>
          <w:sz w:val="36"/>
          <w:szCs w:val="36"/>
          <w:lang w:eastAsia="ru-RU"/>
        </w:rPr>
      </w:pPr>
      <w:r w:rsidRPr="006E4D10">
        <w:rPr>
          <w:rFonts w:ascii="Times New Roman" w:eastAsia="Times New Roman" w:hAnsi="Times New Roman" w:cs="Times New Roman"/>
          <w:b/>
          <w:bCs/>
          <w:sz w:val="36"/>
          <w:szCs w:val="36"/>
          <w:lang w:eastAsia="ru-RU"/>
        </w:rPr>
        <w:t>Где останавливаться перед железнодорожными путями?</w:t>
      </w:r>
    </w:p>
    <w:p w:rsidR="006E4D10" w:rsidRPr="006E4D10" w:rsidRDefault="006E4D10" w:rsidP="006E4D10">
      <w:pPr>
        <w:widowControl/>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Пункт 15.4 правил дорожного движения подробно описывает выбор места остановки перед железнодорожными путями:</w:t>
      </w:r>
    </w:p>
    <w:p w:rsidR="006E4D10" w:rsidRPr="006E4D10" w:rsidRDefault="006E4D10" w:rsidP="006E4D10">
      <w:pPr>
        <w:widowControl/>
        <w:spacing w:beforeAutospacing="1"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b/>
          <w:bCs/>
          <w:sz w:val="24"/>
          <w:szCs w:val="24"/>
          <w:lang w:eastAsia="ru-RU"/>
        </w:rPr>
        <w:t>15.4.</w:t>
      </w:r>
      <w:r w:rsidRPr="006E4D10">
        <w:rPr>
          <w:rFonts w:ascii="Times New Roman" w:eastAsia="Times New Roman" w:hAnsi="Times New Roman" w:cs="Times New Roman"/>
          <w:sz w:val="24"/>
          <w:szCs w:val="24"/>
          <w:lang w:eastAsia="ru-RU"/>
        </w:rPr>
        <w:t xml:space="preserve"> В случаях, когда движение через переезд запрещено, водитель должен остановиться </w:t>
      </w:r>
      <w:r w:rsidRPr="006E4D10">
        <w:rPr>
          <w:rFonts w:ascii="Times New Roman" w:eastAsia="Times New Roman" w:hAnsi="Times New Roman" w:cs="Times New Roman"/>
          <w:sz w:val="24"/>
          <w:szCs w:val="24"/>
          <w:u w:val="single"/>
          <w:lang w:eastAsia="ru-RU"/>
        </w:rPr>
        <w:t>у стоп-линии, знака 2.5 или светофора</w:t>
      </w:r>
      <w:r w:rsidRPr="006E4D10">
        <w:rPr>
          <w:rFonts w:ascii="Times New Roman" w:eastAsia="Times New Roman" w:hAnsi="Times New Roman" w:cs="Times New Roman"/>
          <w:sz w:val="24"/>
          <w:szCs w:val="24"/>
          <w:lang w:eastAsia="ru-RU"/>
        </w:rPr>
        <w:t xml:space="preserve">, если их нет - </w:t>
      </w:r>
      <w:r w:rsidRPr="006E4D10">
        <w:rPr>
          <w:rFonts w:ascii="Times New Roman" w:eastAsia="Times New Roman" w:hAnsi="Times New Roman" w:cs="Times New Roman"/>
          <w:sz w:val="24"/>
          <w:szCs w:val="24"/>
          <w:u w:val="single"/>
          <w:lang w:eastAsia="ru-RU"/>
        </w:rPr>
        <w:t>не ближе 5 м от шлагбаума</w:t>
      </w:r>
      <w:r w:rsidRPr="006E4D10">
        <w:rPr>
          <w:rFonts w:ascii="Times New Roman" w:eastAsia="Times New Roman" w:hAnsi="Times New Roman" w:cs="Times New Roman"/>
          <w:sz w:val="24"/>
          <w:szCs w:val="24"/>
          <w:lang w:eastAsia="ru-RU"/>
        </w:rPr>
        <w:t xml:space="preserve">, а при отсутствии последнего - </w:t>
      </w:r>
      <w:r w:rsidRPr="006E4D10">
        <w:rPr>
          <w:rFonts w:ascii="Times New Roman" w:eastAsia="Times New Roman" w:hAnsi="Times New Roman" w:cs="Times New Roman"/>
          <w:sz w:val="24"/>
          <w:szCs w:val="24"/>
          <w:u w:val="single"/>
          <w:lang w:eastAsia="ru-RU"/>
        </w:rPr>
        <w:t>не ближе 10 м до ближайшего рельса</w:t>
      </w:r>
      <w:r w:rsidRPr="006E4D10">
        <w:rPr>
          <w:rFonts w:ascii="Times New Roman" w:eastAsia="Times New Roman" w:hAnsi="Times New Roman" w:cs="Times New Roman"/>
          <w:sz w:val="24"/>
          <w:szCs w:val="24"/>
          <w:lang w:eastAsia="ru-RU"/>
        </w:rPr>
        <w:t>.</w:t>
      </w:r>
      <w:bookmarkStart w:id="3" w:name="4"/>
      <w:bookmarkEnd w:id="3"/>
    </w:p>
    <w:p w:rsidR="006E4D10" w:rsidRPr="006E4D10" w:rsidRDefault="006E4D10" w:rsidP="006E4D10">
      <w:pPr>
        <w:widowControl/>
        <w:spacing w:before="100" w:beforeAutospacing="1" w:after="100" w:afterAutospacing="1"/>
        <w:outlineLvl w:val="1"/>
        <w:rPr>
          <w:rFonts w:ascii="Times New Roman" w:eastAsia="Times New Roman" w:hAnsi="Times New Roman" w:cs="Times New Roman"/>
          <w:b/>
          <w:bCs/>
          <w:sz w:val="36"/>
          <w:szCs w:val="36"/>
          <w:lang w:eastAsia="ru-RU"/>
        </w:rPr>
      </w:pPr>
      <w:r w:rsidRPr="006E4D10">
        <w:rPr>
          <w:rFonts w:ascii="Times New Roman" w:eastAsia="Times New Roman" w:hAnsi="Times New Roman" w:cs="Times New Roman"/>
          <w:b/>
          <w:bCs/>
          <w:sz w:val="36"/>
          <w:szCs w:val="36"/>
          <w:lang w:eastAsia="ru-RU"/>
        </w:rPr>
        <w:t>Штрафы за неправильное движение через железнодорожные пути</w:t>
      </w:r>
    </w:p>
    <w:p w:rsidR="006E4D10" w:rsidRPr="006E4D10" w:rsidRDefault="006E4D10" w:rsidP="006E4D10">
      <w:pPr>
        <w:widowControl/>
        <w:spacing w:before="100" w:beforeAutospacing="1" w:after="100" w:afterAutospacing="1"/>
        <w:outlineLvl w:val="2"/>
        <w:rPr>
          <w:rFonts w:ascii="Times New Roman" w:eastAsia="Times New Roman" w:hAnsi="Times New Roman" w:cs="Times New Roman"/>
          <w:b/>
          <w:bCs/>
          <w:sz w:val="27"/>
          <w:szCs w:val="27"/>
          <w:lang w:eastAsia="ru-RU"/>
        </w:rPr>
      </w:pPr>
      <w:bookmarkStart w:id="4" w:name="5"/>
      <w:bookmarkEnd w:id="4"/>
      <w:r w:rsidRPr="006E4D10">
        <w:rPr>
          <w:rFonts w:ascii="Times New Roman" w:eastAsia="Times New Roman" w:hAnsi="Times New Roman" w:cs="Times New Roman"/>
          <w:b/>
          <w:bCs/>
          <w:sz w:val="27"/>
          <w:szCs w:val="27"/>
          <w:lang w:eastAsia="ru-RU"/>
        </w:rPr>
        <w:t>Штраф за движение вне железнодорожного переезда</w:t>
      </w:r>
    </w:p>
    <w:p w:rsidR="006E4D10" w:rsidRPr="006E4D10" w:rsidRDefault="006E4D10" w:rsidP="006E4D10">
      <w:pPr>
        <w:widowControl/>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 xml:space="preserve">Штраф за движение через железнодорожные пути вне железнодорожного переезда предусмотрен </w:t>
      </w:r>
      <w:hyperlink r:id="rId9" w:history="1">
        <w:r w:rsidRPr="006E4D10">
          <w:rPr>
            <w:rFonts w:ascii="Times New Roman" w:eastAsia="Times New Roman" w:hAnsi="Times New Roman" w:cs="Times New Roman"/>
            <w:color w:val="0000FF"/>
            <w:sz w:val="24"/>
            <w:szCs w:val="24"/>
            <w:u w:val="single"/>
            <w:lang w:eastAsia="ru-RU"/>
          </w:rPr>
          <w:t>статьей 12.10</w:t>
        </w:r>
      </w:hyperlink>
      <w:r w:rsidRPr="006E4D10">
        <w:rPr>
          <w:rFonts w:ascii="Times New Roman" w:eastAsia="Times New Roman" w:hAnsi="Times New Roman" w:cs="Times New Roman"/>
          <w:sz w:val="24"/>
          <w:szCs w:val="24"/>
          <w:lang w:eastAsia="ru-RU"/>
        </w:rPr>
        <w:t xml:space="preserve"> кодекса об административных правонарушениях:</w:t>
      </w:r>
    </w:p>
    <w:p w:rsidR="006E4D10" w:rsidRPr="006E4D10" w:rsidRDefault="006E4D10" w:rsidP="006E4D10">
      <w:pPr>
        <w:widowControl/>
        <w:spacing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b/>
          <w:bCs/>
          <w:sz w:val="24"/>
          <w:szCs w:val="24"/>
          <w:lang w:eastAsia="ru-RU"/>
        </w:rPr>
        <w:t>Статья 12.10.</w:t>
      </w:r>
      <w:r w:rsidRPr="006E4D10">
        <w:rPr>
          <w:rFonts w:ascii="Times New Roman" w:eastAsia="Times New Roman" w:hAnsi="Times New Roman" w:cs="Times New Roman"/>
          <w:sz w:val="24"/>
          <w:szCs w:val="24"/>
          <w:lang w:eastAsia="ru-RU"/>
        </w:rPr>
        <w:t xml:space="preserve"> Нарушение правил движения через железнодорожные пути</w:t>
      </w:r>
    </w:p>
    <w:p w:rsidR="006E4D10" w:rsidRPr="006E4D10" w:rsidRDefault="006E4D10" w:rsidP="006E4D10">
      <w:pPr>
        <w:widowControl/>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b/>
          <w:bCs/>
          <w:sz w:val="24"/>
          <w:szCs w:val="24"/>
          <w:lang w:eastAsia="ru-RU"/>
        </w:rPr>
        <w:t>1.</w:t>
      </w:r>
      <w:r w:rsidRPr="006E4D10">
        <w:rPr>
          <w:rFonts w:ascii="Times New Roman" w:eastAsia="Times New Roman" w:hAnsi="Times New Roman" w:cs="Times New Roman"/>
          <w:sz w:val="24"/>
          <w:szCs w:val="24"/>
          <w:lang w:eastAsia="ru-RU"/>
        </w:rPr>
        <w:t xml:space="preserve">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w:t>
      </w:r>
      <w:r w:rsidRPr="006E4D10">
        <w:rPr>
          <w:rFonts w:ascii="Times New Roman" w:eastAsia="Times New Roman" w:hAnsi="Times New Roman" w:cs="Times New Roman"/>
          <w:sz w:val="24"/>
          <w:szCs w:val="24"/>
          <w:lang w:eastAsia="ru-RU"/>
        </w:rPr>
        <w:lastRenderedPageBreak/>
        <w:t>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6E4D10" w:rsidRPr="006E4D10" w:rsidRDefault="006E4D10" w:rsidP="006E4D10">
      <w:pPr>
        <w:widowControl/>
        <w:spacing w:before="100" w:beforeAutospacing="1"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 xml:space="preserve">влечет наложение административного штрафа в размере </w:t>
      </w:r>
      <w:r w:rsidRPr="006E4D10">
        <w:rPr>
          <w:rFonts w:ascii="Times New Roman" w:eastAsia="Times New Roman" w:hAnsi="Times New Roman" w:cs="Times New Roman"/>
          <w:sz w:val="24"/>
          <w:szCs w:val="24"/>
          <w:u w:val="single"/>
          <w:lang w:eastAsia="ru-RU"/>
        </w:rPr>
        <w:t>пяти тысяч рублей или лишение права управления транспортными средствами на срок от трех до шести месяцев</w:t>
      </w:r>
      <w:r w:rsidRPr="006E4D10">
        <w:rPr>
          <w:rFonts w:ascii="Times New Roman" w:eastAsia="Times New Roman" w:hAnsi="Times New Roman" w:cs="Times New Roman"/>
          <w:sz w:val="24"/>
          <w:szCs w:val="24"/>
          <w:lang w:eastAsia="ru-RU"/>
        </w:rPr>
        <w:t>.</w:t>
      </w:r>
    </w:p>
    <w:p w:rsidR="006E4D10" w:rsidRPr="006E4D10" w:rsidRDefault="006E4D10" w:rsidP="006E4D10">
      <w:pPr>
        <w:widowControl/>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Как Вы видите, штраф достаточно суров, поэтому если при движении на </w:t>
      </w:r>
      <w:hyperlink r:id="rId10" w:history="1">
        <w:r w:rsidRPr="006E4D10">
          <w:rPr>
            <w:rFonts w:ascii="Times New Roman" w:eastAsia="Times New Roman" w:hAnsi="Times New Roman" w:cs="Times New Roman"/>
            <w:color w:val="0000FF"/>
            <w:sz w:val="24"/>
            <w:szCs w:val="24"/>
            <w:u w:val="single"/>
            <w:lang w:eastAsia="ru-RU"/>
          </w:rPr>
          <w:t>внедорожнике</w:t>
        </w:r>
      </w:hyperlink>
      <w:r w:rsidRPr="006E4D10">
        <w:rPr>
          <w:rFonts w:ascii="Times New Roman" w:eastAsia="Times New Roman" w:hAnsi="Times New Roman" w:cs="Times New Roman"/>
          <w:sz w:val="24"/>
          <w:szCs w:val="24"/>
          <w:lang w:eastAsia="ru-RU"/>
        </w:rPr>
        <w:t xml:space="preserve"> по деревенскому полю Вы вдруг заметили перед собой пару рельсов, за которыми экипаж ГИБДД расположился на пикник, рекомендую воздержаться от пересечения железнодорожного полотна.</w:t>
      </w:r>
      <w:bookmarkStart w:id="5" w:name="6"/>
      <w:bookmarkEnd w:id="5"/>
    </w:p>
    <w:p w:rsidR="006E4D10" w:rsidRPr="006E4D10" w:rsidRDefault="006E4D10" w:rsidP="006E4D10">
      <w:pPr>
        <w:widowControl/>
        <w:spacing w:before="100" w:beforeAutospacing="1" w:after="100" w:afterAutospacing="1"/>
        <w:outlineLvl w:val="2"/>
        <w:rPr>
          <w:rFonts w:ascii="Times New Roman" w:eastAsia="Times New Roman" w:hAnsi="Times New Roman" w:cs="Times New Roman"/>
          <w:b/>
          <w:bCs/>
          <w:sz w:val="27"/>
          <w:szCs w:val="27"/>
          <w:lang w:eastAsia="ru-RU"/>
        </w:rPr>
      </w:pPr>
      <w:r w:rsidRPr="006E4D10">
        <w:rPr>
          <w:rFonts w:ascii="Times New Roman" w:eastAsia="Times New Roman" w:hAnsi="Times New Roman" w:cs="Times New Roman"/>
          <w:b/>
          <w:bCs/>
          <w:sz w:val="27"/>
          <w:szCs w:val="27"/>
          <w:lang w:eastAsia="ru-RU"/>
        </w:rPr>
        <w:t>Штраф за проезд на запрещающий сигнал светофора на железнодорожном переезде</w:t>
      </w:r>
    </w:p>
    <w:p w:rsidR="006E4D10" w:rsidRPr="006E4D10" w:rsidRDefault="006E4D10" w:rsidP="006E4D10">
      <w:pPr>
        <w:widowControl/>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Наказание за выезд на железнодорожный переезд при закрытом шлагбауме, запрещающем сигнале светофора, запрещающем жесте дежурного по переезду предусмотрено частью 1 статьи 12.10:</w:t>
      </w:r>
    </w:p>
    <w:p w:rsidR="006E4D10" w:rsidRPr="006E4D10" w:rsidRDefault="006E4D10" w:rsidP="006E4D10">
      <w:pPr>
        <w:widowControl/>
        <w:spacing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b/>
          <w:bCs/>
          <w:sz w:val="24"/>
          <w:szCs w:val="24"/>
          <w:lang w:eastAsia="ru-RU"/>
        </w:rPr>
        <w:t>Статья 12.10.</w:t>
      </w:r>
      <w:r w:rsidRPr="006E4D10">
        <w:rPr>
          <w:rFonts w:ascii="Times New Roman" w:eastAsia="Times New Roman" w:hAnsi="Times New Roman" w:cs="Times New Roman"/>
          <w:sz w:val="24"/>
          <w:szCs w:val="24"/>
          <w:lang w:eastAsia="ru-RU"/>
        </w:rPr>
        <w:t xml:space="preserve"> Нарушение правил движения через железнодорожные пути</w:t>
      </w:r>
    </w:p>
    <w:p w:rsidR="006E4D10" w:rsidRPr="006E4D10" w:rsidRDefault="006E4D10" w:rsidP="006E4D10">
      <w:pPr>
        <w:widowControl/>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b/>
          <w:bCs/>
          <w:sz w:val="24"/>
          <w:szCs w:val="24"/>
          <w:lang w:eastAsia="ru-RU"/>
        </w:rPr>
        <w:t>1.</w:t>
      </w:r>
      <w:r w:rsidRPr="006E4D10">
        <w:rPr>
          <w:rFonts w:ascii="Times New Roman" w:eastAsia="Times New Roman" w:hAnsi="Times New Roman" w:cs="Times New Roman"/>
          <w:sz w:val="24"/>
          <w:szCs w:val="24"/>
          <w:lang w:eastAsia="ru-RU"/>
        </w:rPr>
        <w:t xml:space="preserve">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6E4D10" w:rsidRPr="006E4D10" w:rsidRDefault="006E4D10" w:rsidP="006E4D10">
      <w:pPr>
        <w:widowControl/>
        <w:spacing w:before="100" w:beforeAutospacing="1"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 xml:space="preserve">влечет наложение административного штрафа в размере </w:t>
      </w:r>
      <w:r w:rsidRPr="006E4D10">
        <w:rPr>
          <w:rFonts w:ascii="Times New Roman" w:eastAsia="Times New Roman" w:hAnsi="Times New Roman" w:cs="Times New Roman"/>
          <w:sz w:val="24"/>
          <w:szCs w:val="24"/>
          <w:u w:val="single"/>
          <w:lang w:eastAsia="ru-RU"/>
        </w:rPr>
        <w:t>пяти тысяч рублей или лишение права управления транспортными средствами на срок от трех до шести месяцев</w:t>
      </w:r>
      <w:r w:rsidRPr="006E4D10">
        <w:rPr>
          <w:rFonts w:ascii="Times New Roman" w:eastAsia="Times New Roman" w:hAnsi="Times New Roman" w:cs="Times New Roman"/>
          <w:sz w:val="24"/>
          <w:szCs w:val="24"/>
          <w:lang w:eastAsia="ru-RU"/>
        </w:rPr>
        <w:t>.</w:t>
      </w:r>
    </w:p>
    <w:p w:rsidR="006E4D10" w:rsidRPr="006E4D10" w:rsidRDefault="006E4D10" w:rsidP="006E4D10">
      <w:pPr>
        <w:widowControl/>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Точно такое же наказание (</w:t>
      </w:r>
      <w:r w:rsidRPr="006E4D10">
        <w:rPr>
          <w:rFonts w:ascii="Times New Roman" w:eastAsia="Times New Roman" w:hAnsi="Times New Roman" w:cs="Times New Roman"/>
          <w:b/>
          <w:bCs/>
          <w:sz w:val="24"/>
          <w:szCs w:val="24"/>
          <w:lang w:eastAsia="ru-RU"/>
        </w:rPr>
        <w:t>5 000 рублей</w:t>
      </w:r>
      <w:r w:rsidRPr="006E4D10">
        <w:rPr>
          <w:rFonts w:ascii="Times New Roman" w:eastAsia="Times New Roman" w:hAnsi="Times New Roman" w:cs="Times New Roman"/>
          <w:sz w:val="24"/>
          <w:szCs w:val="24"/>
          <w:lang w:eastAsia="ru-RU"/>
        </w:rPr>
        <w:t xml:space="preserve"> или лишение прав) предусмотрено и за движение через нерегулируемый переезд, к которому приближается поезд.</w:t>
      </w:r>
    </w:p>
    <w:p w:rsidR="006E4D10" w:rsidRPr="006E4D10" w:rsidRDefault="006E4D10" w:rsidP="006E4D10">
      <w:pPr>
        <w:widowControl/>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Что касается выезда на пути при наличии затора за переездом, то наказание за него предусмотрено второй частью статьи 12.10:</w:t>
      </w:r>
    </w:p>
    <w:p w:rsidR="006E4D10" w:rsidRPr="006E4D10" w:rsidRDefault="006E4D10" w:rsidP="006E4D10">
      <w:pPr>
        <w:widowControl/>
        <w:spacing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b/>
          <w:bCs/>
          <w:sz w:val="24"/>
          <w:szCs w:val="24"/>
          <w:lang w:eastAsia="ru-RU"/>
        </w:rPr>
        <w:t>2.</w:t>
      </w:r>
      <w:r w:rsidRPr="006E4D10">
        <w:rPr>
          <w:rFonts w:ascii="Times New Roman" w:eastAsia="Times New Roman" w:hAnsi="Times New Roman" w:cs="Times New Roman"/>
          <w:sz w:val="24"/>
          <w:szCs w:val="24"/>
          <w:lang w:eastAsia="ru-RU"/>
        </w:rPr>
        <w:t xml:space="preserve"> Нарушение правил проезда через железнодорожные переезды, за исключением случаев, предусмотренных частью 1 настоящей статьи, -</w:t>
      </w:r>
    </w:p>
    <w:p w:rsidR="006E4D10" w:rsidRPr="006E4D10" w:rsidRDefault="006E4D10" w:rsidP="006E4D10">
      <w:pPr>
        <w:widowControl/>
        <w:spacing w:before="100" w:beforeAutospacing="1"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 xml:space="preserve">влечет наложение административного штрафа в размере </w:t>
      </w:r>
      <w:r w:rsidRPr="006E4D10">
        <w:rPr>
          <w:rFonts w:ascii="Times New Roman" w:eastAsia="Times New Roman" w:hAnsi="Times New Roman" w:cs="Times New Roman"/>
          <w:sz w:val="24"/>
          <w:szCs w:val="24"/>
          <w:u w:val="single"/>
          <w:lang w:eastAsia="ru-RU"/>
        </w:rPr>
        <w:t>пяти тысяч рублей</w:t>
      </w:r>
      <w:r w:rsidRPr="006E4D10">
        <w:rPr>
          <w:rFonts w:ascii="Times New Roman" w:eastAsia="Times New Roman" w:hAnsi="Times New Roman" w:cs="Times New Roman"/>
          <w:sz w:val="24"/>
          <w:szCs w:val="24"/>
          <w:lang w:eastAsia="ru-RU"/>
        </w:rPr>
        <w:t>.</w:t>
      </w:r>
    </w:p>
    <w:p w:rsidR="006E4D10" w:rsidRPr="006E4D10" w:rsidRDefault="006E4D10" w:rsidP="006E4D10">
      <w:pPr>
        <w:widowControl/>
        <w:spacing w:before="100" w:beforeAutospacing="1" w:after="100" w:afterAutospacing="1"/>
        <w:outlineLvl w:val="2"/>
        <w:rPr>
          <w:rFonts w:ascii="Times New Roman" w:eastAsia="Times New Roman" w:hAnsi="Times New Roman" w:cs="Times New Roman"/>
          <w:b/>
          <w:bCs/>
          <w:sz w:val="27"/>
          <w:szCs w:val="27"/>
          <w:lang w:eastAsia="ru-RU"/>
        </w:rPr>
      </w:pPr>
      <w:bookmarkStart w:id="6" w:name="7"/>
      <w:bookmarkEnd w:id="6"/>
      <w:r w:rsidRPr="006E4D10">
        <w:rPr>
          <w:rFonts w:ascii="Times New Roman" w:eastAsia="Times New Roman" w:hAnsi="Times New Roman" w:cs="Times New Roman"/>
          <w:b/>
          <w:bCs/>
          <w:sz w:val="27"/>
          <w:szCs w:val="27"/>
          <w:lang w:eastAsia="ru-RU"/>
        </w:rPr>
        <w:t>Штраф за неправильную остановку перед переездом</w:t>
      </w:r>
    </w:p>
    <w:p w:rsidR="006E4D10" w:rsidRPr="006E4D10" w:rsidRDefault="006E4D10" w:rsidP="006E4D10">
      <w:pPr>
        <w:widowControl/>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 xml:space="preserve">Неправильный выбор места для остановки перед железнодорожным переездом также относится ко второй части статьи 12.10 и наказывается штрафом в размере </w:t>
      </w:r>
      <w:r w:rsidRPr="006E4D10">
        <w:rPr>
          <w:rFonts w:ascii="Times New Roman" w:eastAsia="Times New Roman" w:hAnsi="Times New Roman" w:cs="Times New Roman"/>
          <w:b/>
          <w:bCs/>
          <w:sz w:val="24"/>
          <w:szCs w:val="24"/>
          <w:lang w:eastAsia="ru-RU"/>
        </w:rPr>
        <w:t>5 000 рублей</w:t>
      </w:r>
      <w:r w:rsidRPr="006E4D10">
        <w:rPr>
          <w:rFonts w:ascii="Times New Roman" w:eastAsia="Times New Roman" w:hAnsi="Times New Roman" w:cs="Times New Roman"/>
          <w:sz w:val="24"/>
          <w:szCs w:val="24"/>
          <w:lang w:eastAsia="ru-RU"/>
        </w:rPr>
        <w:t>.</w:t>
      </w:r>
    </w:p>
    <w:p w:rsidR="006E4D10" w:rsidRPr="006E4D10" w:rsidRDefault="006E4D10" w:rsidP="006E4D10">
      <w:pPr>
        <w:widowControl/>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На этом серия статей, посвященная правилам проезда железнодорожных переездов, подошла к концу.</w:t>
      </w:r>
    </w:p>
    <w:p w:rsidR="006E4D10" w:rsidRPr="006E4D10" w:rsidRDefault="006E4D10" w:rsidP="006E4D10">
      <w:pPr>
        <w:widowControl/>
        <w:spacing w:before="100" w:beforeAutospacing="1" w:after="100" w:afterAutospacing="1"/>
        <w:rPr>
          <w:rFonts w:ascii="Times New Roman" w:eastAsia="Times New Roman" w:hAnsi="Times New Roman" w:cs="Times New Roman"/>
          <w:sz w:val="24"/>
          <w:szCs w:val="24"/>
          <w:lang w:eastAsia="ru-RU"/>
        </w:rPr>
      </w:pPr>
      <w:r w:rsidRPr="006E4D10">
        <w:rPr>
          <w:rFonts w:ascii="Times New Roman" w:eastAsia="Times New Roman" w:hAnsi="Times New Roman" w:cs="Times New Roman"/>
          <w:sz w:val="24"/>
          <w:szCs w:val="24"/>
          <w:lang w:eastAsia="ru-RU"/>
        </w:rPr>
        <w:t>Удачи на дорогах!</w:t>
      </w:r>
    </w:p>
    <w:p w:rsidR="00DE4764" w:rsidRDefault="00DE4764"/>
    <w:sectPr w:rsidR="00DE4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0DF9"/>
    <w:multiLevelType w:val="multilevel"/>
    <w:tmpl w:val="5FD4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93651"/>
    <w:multiLevelType w:val="multilevel"/>
    <w:tmpl w:val="0E7C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27D7F"/>
    <w:multiLevelType w:val="multilevel"/>
    <w:tmpl w:val="6476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E914BE"/>
    <w:multiLevelType w:val="multilevel"/>
    <w:tmpl w:val="D1E61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10"/>
    <w:rsid w:val="003A2D15"/>
    <w:rsid w:val="006E4D10"/>
    <w:rsid w:val="00DE4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6F87"/>
  <w15:chartTrackingRefBased/>
  <w15:docId w15:val="{E955EE96-B619-4329-8A77-6425BE10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150117">
      <w:bodyDiv w:val="1"/>
      <w:marLeft w:val="0"/>
      <w:marRight w:val="0"/>
      <w:marTop w:val="0"/>
      <w:marBottom w:val="0"/>
      <w:divBdr>
        <w:top w:val="none" w:sz="0" w:space="0" w:color="auto"/>
        <w:left w:val="none" w:sz="0" w:space="0" w:color="auto"/>
        <w:bottom w:val="none" w:sz="0" w:space="0" w:color="auto"/>
        <w:right w:val="none" w:sz="0" w:space="0" w:color="auto"/>
      </w:divBdr>
      <w:divsChild>
        <w:div w:id="1510219874">
          <w:marLeft w:val="0"/>
          <w:marRight w:val="0"/>
          <w:marTop w:val="0"/>
          <w:marBottom w:val="0"/>
          <w:divBdr>
            <w:top w:val="none" w:sz="0" w:space="0" w:color="auto"/>
            <w:left w:val="none" w:sz="0" w:space="0" w:color="auto"/>
            <w:bottom w:val="none" w:sz="0" w:space="0" w:color="auto"/>
            <w:right w:val="none" w:sz="0" w:space="0" w:color="auto"/>
          </w:divBdr>
          <w:divsChild>
            <w:div w:id="1446121595">
              <w:marLeft w:val="0"/>
              <w:marRight w:val="0"/>
              <w:marTop w:val="0"/>
              <w:marBottom w:val="0"/>
              <w:divBdr>
                <w:top w:val="none" w:sz="0" w:space="0" w:color="auto"/>
                <w:left w:val="none" w:sz="0" w:space="0" w:color="auto"/>
                <w:bottom w:val="none" w:sz="0" w:space="0" w:color="auto"/>
                <w:right w:val="none" w:sz="0" w:space="0" w:color="auto"/>
              </w:divBdr>
              <w:divsChild>
                <w:div w:id="825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719">
          <w:marLeft w:val="0"/>
          <w:marRight w:val="0"/>
          <w:marTop w:val="0"/>
          <w:marBottom w:val="0"/>
          <w:divBdr>
            <w:top w:val="none" w:sz="0" w:space="0" w:color="auto"/>
            <w:left w:val="none" w:sz="0" w:space="0" w:color="auto"/>
            <w:bottom w:val="none" w:sz="0" w:space="0" w:color="auto"/>
            <w:right w:val="none" w:sz="0" w:space="0" w:color="auto"/>
          </w:divBdr>
          <w:divsChild>
            <w:div w:id="1723479591">
              <w:marLeft w:val="0"/>
              <w:marRight w:val="0"/>
              <w:marTop w:val="0"/>
              <w:marBottom w:val="0"/>
              <w:divBdr>
                <w:top w:val="none" w:sz="0" w:space="0" w:color="auto"/>
                <w:left w:val="none" w:sz="0" w:space="0" w:color="auto"/>
                <w:bottom w:val="none" w:sz="0" w:space="0" w:color="auto"/>
                <w:right w:val="none" w:sz="0" w:space="0" w:color="auto"/>
              </w:divBdr>
              <w:divsChild>
                <w:div w:id="144274366">
                  <w:marLeft w:val="0"/>
                  <w:marRight w:val="0"/>
                  <w:marTop w:val="0"/>
                  <w:marBottom w:val="0"/>
                  <w:divBdr>
                    <w:top w:val="none" w:sz="0" w:space="0" w:color="auto"/>
                    <w:left w:val="none" w:sz="0" w:space="0" w:color="auto"/>
                    <w:bottom w:val="none" w:sz="0" w:space="0" w:color="auto"/>
                    <w:right w:val="none" w:sz="0" w:space="0" w:color="auto"/>
                  </w:divBdr>
                  <w:divsChild>
                    <w:div w:id="698045102">
                      <w:marLeft w:val="0"/>
                      <w:marRight w:val="0"/>
                      <w:marTop w:val="0"/>
                      <w:marBottom w:val="0"/>
                      <w:divBdr>
                        <w:top w:val="none" w:sz="0" w:space="0" w:color="auto"/>
                        <w:left w:val="none" w:sz="0" w:space="0" w:color="auto"/>
                        <w:bottom w:val="none" w:sz="0" w:space="0" w:color="auto"/>
                        <w:right w:val="none" w:sz="0" w:space="0" w:color="auto"/>
                      </w:divBdr>
                      <w:divsChild>
                        <w:div w:id="13788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00426">
                  <w:marLeft w:val="0"/>
                  <w:marRight w:val="0"/>
                  <w:marTop w:val="0"/>
                  <w:marBottom w:val="0"/>
                  <w:divBdr>
                    <w:top w:val="none" w:sz="0" w:space="0" w:color="auto"/>
                    <w:left w:val="none" w:sz="0" w:space="0" w:color="auto"/>
                    <w:bottom w:val="none" w:sz="0" w:space="0" w:color="auto"/>
                    <w:right w:val="none" w:sz="0" w:space="0" w:color="auto"/>
                  </w:divBdr>
                  <w:divsChild>
                    <w:div w:id="1679502662">
                      <w:marLeft w:val="0"/>
                      <w:marRight w:val="0"/>
                      <w:marTop w:val="0"/>
                      <w:marBottom w:val="0"/>
                      <w:divBdr>
                        <w:top w:val="none" w:sz="0" w:space="0" w:color="auto"/>
                        <w:left w:val="none" w:sz="0" w:space="0" w:color="auto"/>
                        <w:bottom w:val="none" w:sz="0" w:space="0" w:color="auto"/>
                        <w:right w:val="none" w:sz="0" w:space="0" w:color="auto"/>
                      </w:divBdr>
                    </w:div>
                    <w:div w:id="1562210237">
                      <w:marLeft w:val="0"/>
                      <w:marRight w:val="0"/>
                      <w:marTop w:val="0"/>
                      <w:marBottom w:val="0"/>
                      <w:divBdr>
                        <w:top w:val="none" w:sz="0" w:space="0" w:color="auto"/>
                        <w:left w:val="none" w:sz="0" w:space="0" w:color="auto"/>
                        <w:bottom w:val="none" w:sz="0" w:space="0" w:color="auto"/>
                        <w:right w:val="none" w:sz="0" w:space="0" w:color="auto"/>
                      </w:divBdr>
                    </w:div>
                    <w:div w:id="1584996599">
                      <w:marLeft w:val="0"/>
                      <w:marRight w:val="0"/>
                      <w:marTop w:val="0"/>
                      <w:marBottom w:val="0"/>
                      <w:divBdr>
                        <w:top w:val="none" w:sz="0" w:space="0" w:color="auto"/>
                        <w:left w:val="none" w:sz="0" w:space="0" w:color="auto"/>
                        <w:bottom w:val="none" w:sz="0" w:space="0" w:color="auto"/>
                        <w:right w:val="none" w:sz="0" w:space="0" w:color="auto"/>
                      </w:divBdr>
                    </w:div>
                    <w:div w:id="629898445">
                      <w:marLeft w:val="0"/>
                      <w:marRight w:val="0"/>
                      <w:marTop w:val="0"/>
                      <w:marBottom w:val="0"/>
                      <w:divBdr>
                        <w:top w:val="none" w:sz="0" w:space="0" w:color="auto"/>
                        <w:left w:val="none" w:sz="0" w:space="0" w:color="auto"/>
                        <w:bottom w:val="none" w:sz="0" w:space="0" w:color="auto"/>
                        <w:right w:val="none" w:sz="0" w:space="0" w:color="auto"/>
                      </w:divBdr>
                    </w:div>
                    <w:div w:id="2003117420">
                      <w:marLeft w:val="0"/>
                      <w:marRight w:val="0"/>
                      <w:marTop w:val="0"/>
                      <w:marBottom w:val="0"/>
                      <w:divBdr>
                        <w:top w:val="none" w:sz="0" w:space="0" w:color="auto"/>
                        <w:left w:val="none" w:sz="0" w:space="0" w:color="auto"/>
                        <w:bottom w:val="none" w:sz="0" w:space="0" w:color="auto"/>
                        <w:right w:val="none" w:sz="0" w:space="0" w:color="auto"/>
                      </w:divBdr>
                    </w:div>
                    <w:div w:id="621544869">
                      <w:marLeft w:val="0"/>
                      <w:marRight w:val="0"/>
                      <w:marTop w:val="0"/>
                      <w:marBottom w:val="0"/>
                      <w:divBdr>
                        <w:top w:val="none" w:sz="0" w:space="0" w:color="auto"/>
                        <w:left w:val="none" w:sz="0" w:space="0" w:color="auto"/>
                        <w:bottom w:val="none" w:sz="0" w:space="0" w:color="auto"/>
                        <w:right w:val="none" w:sz="0" w:space="0" w:color="auto"/>
                      </w:divBdr>
                    </w:div>
                    <w:div w:id="42442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8868">
          <w:marLeft w:val="0"/>
          <w:marRight w:val="0"/>
          <w:marTop w:val="0"/>
          <w:marBottom w:val="0"/>
          <w:divBdr>
            <w:top w:val="none" w:sz="0" w:space="0" w:color="auto"/>
            <w:left w:val="none" w:sz="0" w:space="0" w:color="auto"/>
            <w:bottom w:val="none" w:sz="0" w:space="0" w:color="auto"/>
            <w:right w:val="none" w:sz="0" w:space="0" w:color="auto"/>
          </w:divBdr>
          <w:divsChild>
            <w:div w:id="1113132957">
              <w:marLeft w:val="0"/>
              <w:marRight w:val="0"/>
              <w:marTop w:val="0"/>
              <w:marBottom w:val="0"/>
              <w:divBdr>
                <w:top w:val="none" w:sz="0" w:space="0" w:color="auto"/>
                <w:left w:val="none" w:sz="0" w:space="0" w:color="auto"/>
                <w:bottom w:val="none" w:sz="0" w:space="0" w:color="auto"/>
                <w:right w:val="none" w:sz="0" w:space="0" w:color="auto"/>
              </w:divBdr>
              <w:divsChild>
                <w:div w:id="450171693">
                  <w:marLeft w:val="0"/>
                  <w:marRight w:val="0"/>
                  <w:marTop w:val="0"/>
                  <w:marBottom w:val="0"/>
                  <w:divBdr>
                    <w:top w:val="none" w:sz="0" w:space="0" w:color="auto"/>
                    <w:left w:val="none" w:sz="0" w:space="0" w:color="auto"/>
                    <w:bottom w:val="none" w:sz="0" w:space="0" w:color="auto"/>
                    <w:right w:val="none" w:sz="0" w:space="0" w:color="auto"/>
                  </w:divBdr>
                  <w:divsChild>
                    <w:div w:id="513037919">
                      <w:marLeft w:val="0"/>
                      <w:marRight w:val="0"/>
                      <w:marTop w:val="0"/>
                      <w:marBottom w:val="0"/>
                      <w:divBdr>
                        <w:top w:val="none" w:sz="0" w:space="0" w:color="auto"/>
                        <w:left w:val="none" w:sz="0" w:space="0" w:color="auto"/>
                        <w:bottom w:val="none" w:sz="0" w:space="0" w:color="auto"/>
                        <w:right w:val="none" w:sz="0" w:space="0" w:color="auto"/>
                      </w:divBdr>
                    </w:div>
                  </w:divsChild>
                </w:div>
                <w:div w:id="1925719090">
                  <w:marLeft w:val="0"/>
                  <w:marRight w:val="0"/>
                  <w:marTop w:val="0"/>
                  <w:marBottom w:val="0"/>
                  <w:divBdr>
                    <w:top w:val="none" w:sz="0" w:space="0" w:color="auto"/>
                    <w:left w:val="none" w:sz="0" w:space="0" w:color="auto"/>
                    <w:bottom w:val="none" w:sz="0" w:space="0" w:color="auto"/>
                    <w:right w:val="none" w:sz="0" w:space="0" w:color="auto"/>
                  </w:divBdr>
                  <w:divsChild>
                    <w:div w:id="50008463">
                      <w:marLeft w:val="0"/>
                      <w:marRight w:val="0"/>
                      <w:marTop w:val="0"/>
                      <w:marBottom w:val="0"/>
                      <w:divBdr>
                        <w:top w:val="none" w:sz="0" w:space="0" w:color="auto"/>
                        <w:left w:val="none" w:sz="0" w:space="0" w:color="auto"/>
                        <w:bottom w:val="none" w:sz="0" w:space="0" w:color="auto"/>
                        <w:right w:val="none" w:sz="0" w:space="0" w:color="auto"/>
                      </w:divBdr>
                      <w:divsChild>
                        <w:div w:id="667948774">
                          <w:marLeft w:val="0"/>
                          <w:marRight w:val="0"/>
                          <w:marTop w:val="0"/>
                          <w:marBottom w:val="0"/>
                          <w:divBdr>
                            <w:top w:val="none" w:sz="0" w:space="0" w:color="auto"/>
                            <w:left w:val="none" w:sz="0" w:space="0" w:color="auto"/>
                            <w:bottom w:val="none" w:sz="0" w:space="0" w:color="auto"/>
                            <w:right w:val="none" w:sz="0" w:space="0" w:color="auto"/>
                          </w:divBdr>
                        </w:div>
                        <w:div w:id="687946116">
                          <w:marLeft w:val="0"/>
                          <w:marRight w:val="0"/>
                          <w:marTop w:val="0"/>
                          <w:marBottom w:val="0"/>
                          <w:divBdr>
                            <w:top w:val="none" w:sz="0" w:space="0" w:color="auto"/>
                            <w:left w:val="none" w:sz="0" w:space="0" w:color="auto"/>
                            <w:bottom w:val="none" w:sz="0" w:space="0" w:color="auto"/>
                            <w:right w:val="none" w:sz="0" w:space="0" w:color="auto"/>
                          </w:divBdr>
                        </w:div>
                      </w:divsChild>
                    </w:div>
                    <w:div w:id="1975671750">
                      <w:marLeft w:val="0"/>
                      <w:marRight w:val="0"/>
                      <w:marTop w:val="0"/>
                      <w:marBottom w:val="0"/>
                      <w:divBdr>
                        <w:top w:val="none" w:sz="0" w:space="0" w:color="auto"/>
                        <w:left w:val="none" w:sz="0" w:space="0" w:color="auto"/>
                        <w:bottom w:val="none" w:sz="0" w:space="0" w:color="auto"/>
                        <w:right w:val="none" w:sz="0" w:space="0" w:color="auto"/>
                      </w:divBdr>
                      <w:divsChild>
                        <w:div w:id="963464991">
                          <w:marLeft w:val="0"/>
                          <w:marRight w:val="0"/>
                          <w:marTop w:val="0"/>
                          <w:marBottom w:val="0"/>
                          <w:divBdr>
                            <w:top w:val="none" w:sz="0" w:space="0" w:color="auto"/>
                            <w:left w:val="none" w:sz="0" w:space="0" w:color="auto"/>
                            <w:bottom w:val="none" w:sz="0" w:space="0" w:color="auto"/>
                            <w:right w:val="none" w:sz="0" w:space="0" w:color="auto"/>
                          </w:divBdr>
                        </w:div>
                        <w:div w:id="758021949">
                          <w:marLeft w:val="0"/>
                          <w:marRight w:val="0"/>
                          <w:marTop w:val="0"/>
                          <w:marBottom w:val="0"/>
                          <w:divBdr>
                            <w:top w:val="none" w:sz="0" w:space="0" w:color="auto"/>
                            <w:left w:val="none" w:sz="0" w:space="0" w:color="auto"/>
                            <w:bottom w:val="none" w:sz="0" w:space="0" w:color="auto"/>
                            <w:right w:val="none" w:sz="0" w:space="0" w:color="auto"/>
                          </w:divBdr>
                        </w:div>
                      </w:divsChild>
                    </w:div>
                    <w:div w:id="1611401783">
                      <w:marLeft w:val="0"/>
                      <w:marRight w:val="0"/>
                      <w:marTop w:val="0"/>
                      <w:marBottom w:val="0"/>
                      <w:divBdr>
                        <w:top w:val="none" w:sz="0" w:space="0" w:color="auto"/>
                        <w:left w:val="none" w:sz="0" w:space="0" w:color="auto"/>
                        <w:bottom w:val="none" w:sz="0" w:space="0" w:color="auto"/>
                        <w:right w:val="none" w:sz="0" w:space="0" w:color="auto"/>
                      </w:divBdr>
                      <w:divsChild>
                        <w:div w:id="1270774235">
                          <w:marLeft w:val="0"/>
                          <w:marRight w:val="0"/>
                          <w:marTop w:val="0"/>
                          <w:marBottom w:val="0"/>
                          <w:divBdr>
                            <w:top w:val="none" w:sz="0" w:space="0" w:color="auto"/>
                            <w:left w:val="none" w:sz="0" w:space="0" w:color="auto"/>
                            <w:bottom w:val="none" w:sz="0" w:space="0" w:color="auto"/>
                            <w:right w:val="none" w:sz="0" w:space="0" w:color="auto"/>
                          </w:divBdr>
                        </w:div>
                        <w:div w:id="1202597437">
                          <w:marLeft w:val="0"/>
                          <w:marRight w:val="0"/>
                          <w:marTop w:val="0"/>
                          <w:marBottom w:val="0"/>
                          <w:divBdr>
                            <w:top w:val="none" w:sz="0" w:space="0" w:color="auto"/>
                            <w:left w:val="none" w:sz="0" w:space="0" w:color="auto"/>
                            <w:bottom w:val="none" w:sz="0" w:space="0" w:color="auto"/>
                            <w:right w:val="none" w:sz="0" w:space="0" w:color="auto"/>
                          </w:divBdr>
                        </w:div>
                      </w:divsChild>
                    </w:div>
                    <w:div w:id="1486124250">
                      <w:marLeft w:val="0"/>
                      <w:marRight w:val="0"/>
                      <w:marTop w:val="0"/>
                      <w:marBottom w:val="0"/>
                      <w:divBdr>
                        <w:top w:val="none" w:sz="0" w:space="0" w:color="auto"/>
                        <w:left w:val="none" w:sz="0" w:space="0" w:color="auto"/>
                        <w:bottom w:val="none" w:sz="0" w:space="0" w:color="auto"/>
                        <w:right w:val="none" w:sz="0" w:space="0" w:color="auto"/>
                      </w:divBdr>
                      <w:divsChild>
                        <w:div w:id="1353603187">
                          <w:marLeft w:val="0"/>
                          <w:marRight w:val="0"/>
                          <w:marTop w:val="0"/>
                          <w:marBottom w:val="0"/>
                          <w:divBdr>
                            <w:top w:val="none" w:sz="0" w:space="0" w:color="auto"/>
                            <w:left w:val="none" w:sz="0" w:space="0" w:color="auto"/>
                            <w:bottom w:val="none" w:sz="0" w:space="0" w:color="auto"/>
                            <w:right w:val="none" w:sz="0" w:space="0" w:color="auto"/>
                          </w:divBdr>
                        </w:div>
                        <w:div w:id="1157065694">
                          <w:marLeft w:val="0"/>
                          <w:marRight w:val="0"/>
                          <w:marTop w:val="0"/>
                          <w:marBottom w:val="0"/>
                          <w:divBdr>
                            <w:top w:val="none" w:sz="0" w:space="0" w:color="auto"/>
                            <w:left w:val="none" w:sz="0" w:space="0" w:color="auto"/>
                            <w:bottom w:val="none" w:sz="0" w:space="0" w:color="auto"/>
                            <w:right w:val="none" w:sz="0" w:space="0" w:color="auto"/>
                          </w:divBdr>
                        </w:div>
                      </w:divsChild>
                    </w:div>
                    <w:div w:id="1025015391">
                      <w:marLeft w:val="0"/>
                      <w:marRight w:val="0"/>
                      <w:marTop w:val="0"/>
                      <w:marBottom w:val="0"/>
                      <w:divBdr>
                        <w:top w:val="none" w:sz="0" w:space="0" w:color="auto"/>
                        <w:left w:val="none" w:sz="0" w:space="0" w:color="auto"/>
                        <w:bottom w:val="none" w:sz="0" w:space="0" w:color="auto"/>
                        <w:right w:val="none" w:sz="0" w:space="0" w:color="auto"/>
                      </w:divBdr>
                      <w:divsChild>
                        <w:div w:id="1200625504">
                          <w:marLeft w:val="0"/>
                          <w:marRight w:val="0"/>
                          <w:marTop w:val="0"/>
                          <w:marBottom w:val="0"/>
                          <w:divBdr>
                            <w:top w:val="none" w:sz="0" w:space="0" w:color="auto"/>
                            <w:left w:val="none" w:sz="0" w:space="0" w:color="auto"/>
                            <w:bottom w:val="none" w:sz="0" w:space="0" w:color="auto"/>
                            <w:right w:val="none" w:sz="0" w:space="0" w:color="auto"/>
                          </w:divBdr>
                        </w:div>
                        <w:div w:id="1369602081">
                          <w:marLeft w:val="0"/>
                          <w:marRight w:val="0"/>
                          <w:marTop w:val="0"/>
                          <w:marBottom w:val="0"/>
                          <w:divBdr>
                            <w:top w:val="none" w:sz="0" w:space="0" w:color="auto"/>
                            <w:left w:val="none" w:sz="0" w:space="0" w:color="auto"/>
                            <w:bottom w:val="none" w:sz="0" w:space="0" w:color="auto"/>
                            <w:right w:val="none" w:sz="0" w:space="0" w:color="auto"/>
                          </w:divBdr>
                        </w:div>
                      </w:divsChild>
                    </w:div>
                    <w:div w:id="810056783">
                      <w:marLeft w:val="0"/>
                      <w:marRight w:val="0"/>
                      <w:marTop w:val="0"/>
                      <w:marBottom w:val="0"/>
                      <w:divBdr>
                        <w:top w:val="none" w:sz="0" w:space="0" w:color="auto"/>
                        <w:left w:val="none" w:sz="0" w:space="0" w:color="auto"/>
                        <w:bottom w:val="none" w:sz="0" w:space="0" w:color="auto"/>
                        <w:right w:val="none" w:sz="0" w:space="0" w:color="auto"/>
                      </w:divBdr>
                      <w:divsChild>
                        <w:div w:id="958413461">
                          <w:marLeft w:val="0"/>
                          <w:marRight w:val="0"/>
                          <w:marTop w:val="0"/>
                          <w:marBottom w:val="0"/>
                          <w:divBdr>
                            <w:top w:val="none" w:sz="0" w:space="0" w:color="auto"/>
                            <w:left w:val="none" w:sz="0" w:space="0" w:color="auto"/>
                            <w:bottom w:val="none" w:sz="0" w:space="0" w:color="auto"/>
                            <w:right w:val="none" w:sz="0" w:space="0" w:color="auto"/>
                          </w:divBdr>
                        </w:div>
                        <w:div w:id="1765759714">
                          <w:marLeft w:val="0"/>
                          <w:marRight w:val="0"/>
                          <w:marTop w:val="0"/>
                          <w:marBottom w:val="0"/>
                          <w:divBdr>
                            <w:top w:val="none" w:sz="0" w:space="0" w:color="auto"/>
                            <w:left w:val="none" w:sz="0" w:space="0" w:color="auto"/>
                            <w:bottom w:val="none" w:sz="0" w:space="0" w:color="auto"/>
                            <w:right w:val="none" w:sz="0" w:space="0" w:color="auto"/>
                          </w:divBdr>
                        </w:div>
                      </w:divsChild>
                    </w:div>
                    <w:div w:id="893853304">
                      <w:marLeft w:val="0"/>
                      <w:marRight w:val="0"/>
                      <w:marTop w:val="0"/>
                      <w:marBottom w:val="0"/>
                      <w:divBdr>
                        <w:top w:val="none" w:sz="0" w:space="0" w:color="auto"/>
                        <w:left w:val="none" w:sz="0" w:space="0" w:color="auto"/>
                        <w:bottom w:val="none" w:sz="0" w:space="0" w:color="auto"/>
                        <w:right w:val="none" w:sz="0" w:space="0" w:color="auto"/>
                      </w:divBdr>
                      <w:divsChild>
                        <w:div w:id="1759717679">
                          <w:marLeft w:val="0"/>
                          <w:marRight w:val="0"/>
                          <w:marTop w:val="0"/>
                          <w:marBottom w:val="0"/>
                          <w:divBdr>
                            <w:top w:val="none" w:sz="0" w:space="0" w:color="auto"/>
                            <w:left w:val="none" w:sz="0" w:space="0" w:color="auto"/>
                            <w:bottom w:val="none" w:sz="0" w:space="0" w:color="auto"/>
                            <w:right w:val="none" w:sz="0" w:space="0" w:color="auto"/>
                          </w:divBdr>
                        </w:div>
                        <w:div w:id="56068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2839">
                  <w:marLeft w:val="0"/>
                  <w:marRight w:val="0"/>
                  <w:marTop w:val="0"/>
                  <w:marBottom w:val="0"/>
                  <w:divBdr>
                    <w:top w:val="none" w:sz="0" w:space="0" w:color="auto"/>
                    <w:left w:val="none" w:sz="0" w:space="0" w:color="auto"/>
                    <w:bottom w:val="none" w:sz="0" w:space="0" w:color="auto"/>
                    <w:right w:val="none" w:sz="0" w:space="0" w:color="auto"/>
                  </w:divBdr>
                  <w:divsChild>
                    <w:div w:id="2112125667">
                      <w:marLeft w:val="0"/>
                      <w:marRight w:val="0"/>
                      <w:marTop w:val="0"/>
                      <w:marBottom w:val="0"/>
                      <w:divBdr>
                        <w:top w:val="none" w:sz="0" w:space="0" w:color="auto"/>
                        <w:left w:val="none" w:sz="0" w:space="0" w:color="auto"/>
                        <w:bottom w:val="none" w:sz="0" w:space="0" w:color="auto"/>
                        <w:right w:val="none" w:sz="0" w:space="0" w:color="auto"/>
                      </w:divBdr>
                      <w:divsChild>
                        <w:div w:id="3688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290408">
          <w:marLeft w:val="0"/>
          <w:marRight w:val="0"/>
          <w:marTop w:val="0"/>
          <w:marBottom w:val="0"/>
          <w:divBdr>
            <w:top w:val="none" w:sz="0" w:space="0" w:color="auto"/>
            <w:left w:val="none" w:sz="0" w:space="0" w:color="auto"/>
            <w:bottom w:val="none" w:sz="0" w:space="0" w:color="auto"/>
            <w:right w:val="none" w:sz="0" w:space="0" w:color="auto"/>
          </w:divBdr>
          <w:divsChild>
            <w:div w:id="1661420040">
              <w:marLeft w:val="0"/>
              <w:marRight w:val="0"/>
              <w:marTop w:val="0"/>
              <w:marBottom w:val="0"/>
              <w:divBdr>
                <w:top w:val="none" w:sz="0" w:space="0" w:color="auto"/>
                <w:left w:val="none" w:sz="0" w:space="0" w:color="auto"/>
                <w:bottom w:val="none" w:sz="0" w:space="0" w:color="auto"/>
                <w:right w:val="none" w:sz="0" w:space="0" w:color="auto"/>
              </w:divBdr>
              <w:divsChild>
                <w:div w:id="838496964">
                  <w:marLeft w:val="0"/>
                  <w:marRight w:val="0"/>
                  <w:marTop w:val="0"/>
                  <w:marBottom w:val="0"/>
                  <w:divBdr>
                    <w:top w:val="none" w:sz="0" w:space="0" w:color="auto"/>
                    <w:left w:val="none" w:sz="0" w:space="0" w:color="auto"/>
                    <w:bottom w:val="none" w:sz="0" w:space="0" w:color="auto"/>
                    <w:right w:val="none" w:sz="0" w:space="0" w:color="auto"/>
                  </w:divBdr>
                  <w:divsChild>
                    <w:div w:id="1765228727">
                      <w:marLeft w:val="0"/>
                      <w:marRight w:val="0"/>
                      <w:marTop w:val="0"/>
                      <w:marBottom w:val="0"/>
                      <w:divBdr>
                        <w:top w:val="none" w:sz="0" w:space="0" w:color="auto"/>
                        <w:left w:val="none" w:sz="0" w:space="0" w:color="auto"/>
                        <w:bottom w:val="none" w:sz="0" w:space="0" w:color="auto"/>
                        <w:right w:val="none" w:sz="0" w:space="0" w:color="auto"/>
                      </w:divBdr>
                    </w:div>
                    <w:div w:id="1144345923">
                      <w:marLeft w:val="0"/>
                      <w:marRight w:val="0"/>
                      <w:marTop w:val="0"/>
                      <w:marBottom w:val="0"/>
                      <w:divBdr>
                        <w:top w:val="none" w:sz="0" w:space="0" w:color="auto"/>
                        <w:left w:val="none" w:sz="0" w:space="0" w:color="auto"/>
                        <w:bottom w:val="none" w:sz="0" w:space="0" w:color="auto"/>
                        <w:right w:val="none" w:sz="0" w:space="0" w:color="auto"/>
                      </w:divBdr>
                    </w:div>
                    <w:div w:id="343366453">
                      <w:marLeft w:val="0"/>
                      <w:marRight w:val="0"/>
                      <w:marTop w:val="0"/>
                      <w:marBottom w:val="0"/>
                      <w:divBdr>
                        <w:top w:val="none" w:sz="0" w:space="0" w:color="auto"/>
                        <w:left w:val="none" w:sz="0" w:space="0" w:color="auto"/>
                        <w:bottom w:val="none" w:sz="0" w:space="0" w:color="auto"/>
                        <w:right w:val="none" w:sz="0" w:space="0" w:color="auto"/>
                      </w:divBdr>
                    </w:div>
                    <w:div w:id="281420348">
                      <w:marLeft w:val="0"/>
                      <w:marRight w:val="0"/>
                      <w:marTop w:val="0"/>
                      <w:marBottom w:val="0"/>
                      <w:divBdr>
                        <w:top w:val="none" w:sz="0" w:space="0" w:color="auto"/>
                        <w:left w:val="none" w:sz="0" w:space="0" w:color="auto"/>
                        <w:bottom w:val="none" w:sz="0" w:space="0" w:color="auto"/>
                        <w:right w:val="none" w:sz="0" w:space="0" w:color="auto"/>
                      </w:divBdr>
                    </w:div>
                    <w:div w:id="1775511704">
                      <w:marLeft w:val="0"/>
                      <w:marRight w:val="0"/>
                      <w:marTop w:val="0"/>
                      <w:marBottom w:val="0"/>
                      <w:divBdr>
                        <w:top w:val="none" w:sz="0" w:space="0" w:color="auto"/>
                        <w:left w:val="none" w:sz="0" w:space="0" w:color="auto"/>
                        <w:bottom w:val="none" w:sz="0" w:space="0" w:color="auto"/>
                        <w:right w:val="none" w:sz="0" w:space="0" w:color="auto"/>
                      </w:divBdr>
                    </w:div>
                    <w:div w:id="1437092398">
                      <w:marLeft w:val="0"/>
                      <w:marRight w:val="0"/>
                      <w:marTop w:val="0"/>
                      <w:marBottom w:val="0"/>
                      <w:divBdr>
                        <w:top w:val="none" w:sz="0" w:space="0" w:color="auto"/>
                        <w:left w:val="none" w:sz="0" w:space="0" w:color="auto"/>
                        <w:bottom w:val="none" w:sz="0" w:space="0" w:color="auto"/>
                        <w:right w:val="none" w:sz="0" w:space="0" w:color="auto"/>
                      </w:divBdr>
                    </w:div>
                    <w:div w:id="1689061118">
                      <w:marLeft w:val="0"/>
                      <w:marRight w:val="0"/>
                      <w:marTop w:val="0"/>
                      <w:marBottom w:val="0"/>
                      <w:divBdr>
                        <w:top w:val="none" w:sz="0" w:space="0" w:color="auto"/>
                        <w:left w:val="none" w:sz="0" w:space="0" w:color="auto"/>
                        <w:bottom w:val="none" w:sz="0" w:space="0" w:color="auto"/>
                        <w:right w:val="none" w:sz="0" w:space="0" w:color="auto"/>
                      </w:divBdr>
                    </w:div>
                    <w:div w:id="1309743016">
                      <w:marLeft w:val="0"/>
                      <w:marRight w:val="0"/>
                      <w:marTop w:val="0"/>
                      <w:marBottom w:val="0"/>
                      <w:divBdr>
                        <w:top w:val="none" w:sz="0" w:space="0" w:color="auto"/>
                        <w:left w:val="none" w:sz="0" w:space="0" w:color="auto"/>
                        <w:bottom w:val="none" w:sz="0" w:space="0" w:color="auto"/>
                        <w:right w:val="none" w:sz="0" w:space="0" w:color="auto"/>
                      </w:divBdr>
                    </w:div>
                    <w:div w:id="664015747">
                      <w:marLeft w:val="0"/>
                      <w:marRight w:val="0"/>
                      <w:marTop w:val="0"/>
                      <w:marBottom w:val="0"/>
                      <w:divBdr>
                        <w:top w:val="none" w:sz="0" w:space="0" w:color="auto"/>
                        <w:left w:val="none" w:sz="0" w:space="0" w:color="auto"/>
                        <w:bottom w:val="none" w:sz="0" w:space="0" w:color="auto"/>
                        <w:right w:val="none" w:sz="0" w:space="0" w:color="auto"/>
                      </w:divBdr>
                    </w:div>
                    <w:div w:id="3992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46292">
          <w:marLeft w:val="0"/>
          <w:marRight w:val="0"/>
          <w:marTop w:val="0"/>
          <w:marBottom w:val="0"/>
          <w:divBdr>
            <w:top w:val="none" w:sz="0" w:space="0" w:color="auto"/>
            <w:left w:val="none" w:sz="0" w:space="0" w:color="auto"/>
            <w:bottom w:val="none" w:sz="0" w:space="0" w:color="auto"/>
            <w:right w:val="none" w:sz="0" w:space="0" w:color="auto"/>
          </w:divBdr>
          <w:divsChild>
            <w:div w:id="73474509">
              <w:marLeft w:val="0"/>
              <w:marRight w:val="0"/>
              <w:marTop w:val="0"/>
              <w:marBottom w:val="0"/>
              <w:divBdr>
                <w:top w:val="none" w:sz="0" w:space="0" w:color="auto"/>
                <w:left w:val="none" w:sz="0" w:space="0" w:color="auto"/>
                <w:bottom w:val="none" w:sz="0" w:space="0" w:color="auto"/>
                <w:right w:val="none" w:sz="0" w:space="0" w:color="auto"/>
              </w:divBdr>
              <w:divsChild>
                <w:div w:id="125897639">
                  <w:marLeft w:val="0"/>
                  <w:marRight w:val="0"/>
                  <w:marTop w:val="0"/>
                  <w:marBottom w:val="0"/>
                  <w:divBdr>
                    <w:top w:val="none" w:sz="0" w:space="0" w:color="auto"/>
                    <w:left w:val="none" w:sz="0" w:space="0" w:color="auto"/>
                    <w:bottom w:val="none" w:sz="0" w:space="0" w:color="auto"/>
                    <w:right w:val="none" w:sz="0" w:space="0" w:color="auto"/>
                  </w:divBdr>
                  <w:divsChild>
                    <w:div w:id="17745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24847">
          <w:blockQuote w:val="1"/>
          <w:marLeft w:val="720"/>
          <w:marRight w:val="720"/>
          <w:marTop w:val="100"/>
          <w:marBottom w:val="100"/>
          <w:divBdr>
            <w:top w:val="none" w:sz="0" w:space="0" w:color="auto"/>
            <w:left w:val="none" w:sz="0" w:space="0" w:color="auto"/>
            <w:bottom w:val="none" w:sz="0" w:space="0" w:color="auto"/>
            <w:right w:val="none" w:sz="0" w:space="0" w:color="auto"/>
          </w:divBdr>
        </w:div>
        <w:div w:id="373430007">
          <w:marLeft w:val="0"/>
          <w:marRight w:val="0"/>
          <w:marTop w:val="0"/>
          <w:marBottom w:val="0"/>
          <w:divBdr>
            <w:top w:val="none" w:sz="0" w:space="0" w:color="auto"/>
            <w:left w:val="none" w:sz="0" w:space="0" w:color="auto"/>
            <w:bottom w:val="none" w:sz="0" w:space="0" w:color="auto"/>
            <w:right w:val="none" w:sz="0" w:space="0" w:color="auto"/>
          </w:divBdr>
          <w:divsChild>
            <w:div w:id="1546288371">
              <w:marLeft w:val="0"/>
              <w:marRight w:val="0"/>
              <w:marTop w:val="0"/>
              <w:marBottom w:val="0"/>
              <w:divBdr>
                <w:top w:val="none" w:sz="0" w:space="0" w:color="auto"/>
                <w:left w:val="none" w:sz="0" w:space="0" w:color="auto"/>
                <w:bottom w:val="none" w:sz="0" w:space="0" w:color="auto"/>
                <w:right w:val="none" w:sz="0" w:space="0" w:color="auto"/>
              </w:divBdr>
            </w:div>
          </w:divsChild>
        </w:div>
        <w:div w:id="556745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475244">
          <w:blockQuote w:val="1"/>
          <w:marLeft w:val="720"/>
          <w:marRight w:val="720"/>
          <w:marTop w:val="100"/>
          <w:marBottom w:val="100"/>
          <w:divBdr>
            <w:top w:val="none" w:sz="0" w:space="0" w:color="auto"/>
            <w:left w:val="none" w:sz="0" w:space="0" w:color="auto"/>
            <w:bottom w:val="none" w:sz="0" w:space="0" w:color="auto"/>
            <w:right w:val="none" w:sz="0" w:space="0" w:color="auto"/>
          </w:divBdr>
        </w:div>
        <w:div w:id="7610265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698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89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743018">
          <w:blockQuote w:val="1"/>
          <w:marLeft w:val="720"/>
          <w:marRight w:val="720"/>
          <w:marTop w:val="100"/>
          <w:marBottom w:val="100"/>
          <w:divBdr>
            <w:top w:val="none" w:sz="0" w:space="0" w:color="auto"/>
            <w:left w:val="none" w:sz="0" w:space="0" w:color="auto"/>
            <w:bottom w:val="none" w:sz="0" w:space="0" w:color="auto"/>
            <w:right w:val="none" w:sz="0" w:space="0" w:color="auto"/>
          </w:divBdr>
        </w:div>
        <w:div w:id="436217248">
          <w:marLeft w:val="0"/>
          <w:marRight w:val="0"/>
          <w:marTop w:val="0"/>
          <w:marBottom w:val="0"/>
          <w:divBdr>
            <w:top w:val="none" w:sz="0" w:space="0" w:color="auto"/>
            <w:left w:val="none" w:sz="0" w:space="0" w:color="auto"/>
            <w:bottom w:val="none" w:sz="0" w:space="0" w:color="auto"/>
            <w:right w:val="none" w:sz="0" w:space="0" w:color="auto"/>
          </w:divBdr>
          <w:divsChild>
            <w:div w:id="929969887">
              <w:marLeft w:val="0"/>
              <w:marRight w:val="0"/>
              <w:marTop w:val="0"/>
              <w:marBottom w:val="0"/>
              <w:divBdr>
                <w:top w:val="none" w:sz="0" w:space="0" w:color="auto"/>
                <w:left w:val="none" w:sz="0" w:space="0" w:color="auto"/>
                <w:bottom w:val="none" w:sz="0" w:space="0" w:color="auto"/>
                <w:right w:val="none" w:sz="0" w:space="0" w:color="auto"/>
              </w:divBdr>
            </w:div>
            <w:div w:id="802961362">
              <w:marLeft w:val="0"/>
              <w:marRight w:val="0"/>
              <w:marTop w:val="0"/>
              <w:marBottom w:val="0"/>
              <w:divBdr>
                <w:top w:val="none" w:sz="0" w:space="0" w:color="auto"/>
                <w:left w:val="none" w:sz="0" w:space="0" w:color="auto"/>
                <w:bottom w:val="none" w:sz="0" w:space="0" w:color="auto"/>
                <w:right w:val="none" w:sz="0" w:space="0" w:color="auto"/>
              </w:divBdr>
            </w:div>
          </w:divsChild>
        </w:div>
        <w:div w:id="58137801">
          <w:marLeft w:val="0"/>
          <w:marRight w:val="0"/>
          <w:marTop w:val="0"/>
          <w:marBottom w:val="0"/>
          <w:divBdr>
            <w:top w:val="none" w:sz="0" w:space="0" w:color="auto"/>
            <w:left w:val="none" w:sz="0" w:space="0" w:color="auto"/>
            <w:bottom w:val="none" w:sz="0" w:space="0" w:color="auto"/>
            <w:right w:val="none" w:sz="0" w:space="0" w:color="auto"/>
          </w:divBdr>
          <w:divsChild>
            <w:div w:id="2099981125">
              <w:marLeft w:val="0"/>
              <w:marRight w:val="0"/>
              <w:marTop w:val="0"/>
              <w:marBottom w:val="0"/>
              <w:divBdr>
                <w:top w:val="none" w:sz="0" w:space="0" w:color="auto"/>
                <w:left w:val="none" w:sz="0" w:space="0" w:color="auto"/>
                <w:bottom w:val="none" w:sz="0" w:space="0" w:color="auto"/>
                <w:right w:val="none" w:sz="0" w:space="0" w:color="auto"/>
              </w:divBdr>
              <w:divsChild>
                <w:div w:id="207377055">
                  <w:marLeft w:val="0"/>
                  <w:marRight w:val="0"/>
                  <w:marTop w:val="0"/>
                  <w:marBottom w:val="0"/>
                  <w:divBdr>
                    <w:top w:val="none" w:sz="0" w:space="0" w:color="auto"/>
                    <w:left w:val="none" w:sz="0" w:space="0" w:color="auto"/>
                    <w:bottom w:val="none" w:sz="0" w:space="0" w:color="auto"/>
                    <w:right w:val="none" w:sz="0" w:space="0" w:color="auto"/>
                  </w:divBdr>
                </w:div>
                <w:div w:id="982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dmaster.ru/pdd/pravila-proezda-zheleznodorozhnogo-pereezda-chast-3-obezd-i-obgon.html" TargetMode="External"/><Relationship Id="rId3" Type="http://schemas.openxmlformats.org/officeDocument/2006/relationships/settings" Target="settings.xml"/><Relationship Id="rId7" Type="http://schemas.openxmlformats.org/officeDocument/2006/relationships/hyperlink" Target="https://pddmaster.ru/dt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ddmaster.ru/documents/pdd" TargetMode="External"/><Relationship Id="rId11" Type="http://schemas.openxmlformats.org/officeDocument/2006/relationships/fontTable" Target="fontTable.xml"/><Relationship Id="rId5" Type="http://schemas.openxmlformats.org/officeDocument/2006/relationships/hyperlink" Target="https://pddmaster.ru/documents/pdd" TargetMode="External"/><Relationship Id="rId10" Type="http://schemas.openxmlformats.org/officeDocument/2006/relationships/hyperlink" Target="https://pddmaster.ru/avtomobili/chto-takoe-xetchbek.html" TargetMode="External"/><Relationship Id="rId4" Type="http://schemas.openxmlformats.org/officeDocument/2006/relationships/webSettings" Target="webSettings.xml"/><Relationship Id="rId9" Type="http://schemas.openxmlformats.org/officeDocument/2006/relationships/hyperlink" Target="https://pddmaster.ru/documents/koap/statya-12-10-d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995</Words>
  <Characters>5673</Characters>
  <Application>Microsoft Office Word</Application>
  <DocSecurity>0</DocSecurity>
  <Lines>47</Lines>
  <Paragraphs>13</Paragraphs>
  <ScaleCrop>false</ScaleCrop>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2022-06-08T10:25:00Z</dcterms:created>
  <dcterms:modified xsi:type="dcterms:W3CDTF">2022-06-08T10:45:00Z</dcterms:modified>
</cp:coreProperties>
</file>